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64" w:rsidRPr="006C2A22" w:rsidRDefault="00D75764" w:rsidP="00D75764">
      <w:pPr>
        <w:jc w:val="center"/>
        <w:rPr>
          <w:rFonts w:ascii="Times New Roman" w:hAnsi="Times New Roman"/>
          <w:sz w:val="20"/>
        </w:rPr>
      </w:pPr>
      <w:r w:rsidRPr="006C2A22">
        <w:rPr>
          <w:rFonts w:ascii="Times New Roman" w:hAnsi="Times New Roman"/>
          <w:sz w:val="20"/>
        </w:rPr>
        <w:t>DAVID MEMMOLI, P.C.</w:t>
      </w:r>
    </w:p>
    <w:p w:rsidR="00D75764" w:rsidRPr="006C2A22" w:rsidRDefault="00D75764" w:rsidP="00D75764">
      <w:pPr>
        <w:jc w:val="center"/>
        <w:rPr>
          <w:rFonts w:ascii="Times New Roman" w:hAnsi="Times New Roman"/>
          <w:sz w:val="20"/>
        </w:rPr>
      </w:pPr>
      <w:r w:rsidRPr="006C2A22">
        <w:rPr>
          <w:rFonts w:ascii="Times New Roman" w:hAnsi="Times New Roman"/>
          <w:sz w:val="20"/>
        </w:rPr>
        <w:t>2649 Wigwam Pkwy</w:t>
      </w:r>
      <w:r>
        <w:rPr>
          <w:rFonts w:ascii="Times New Roman" w:hAnsi="Times New Roman"/>
          <w:sz w:val="20"/>
        </w:rPr>
        <w:t xml:space="preserve">   </w:t>
      </w:r>
      <w:r w:rsidRPr="006C2A22">
        <w:rPr>
          <w:rFonts w:ascii="Times New Roman" w:hAnsi="Times New Roman"/>
          <w:sz w:val="20"/>
        </w:rPr>
        <w:t>Suite 101</w:t>
      </w:r>
    </w:p>
    <w:p w:rsidR="00D75764" w:rsidRPr="006C2A22" w:rsidRDefault="00D75764" w:rsidP="00D75764">
      <w:pPr>
        <w:jc w:val="center"/>
        <w:rPr>
          <w:rFonts w:ascii="Times New Roman" w:hAnsi="Times New Roman"/>
          <w:sz w:val="20"/>
        </w:rPr>
      </w:pPr>
      <w:r w:rsidRPr="006C2A22">
        <w:rPr>
          <w:rFonts w:ascii="Times New Roman" w:hAnsi="Times New Roman"/>
          <w:sz w:val="20"/>
        </w:rPr>
        <w:t>Henderson, NV  89074</w:t>
      </w:r>
    </w:p>
    <w:p w:rsidR="00D75764" w:rsidRPr="006C2A22" w:rsidRDefault="00D75764" w:rsidP="00D75764">
      <w:pPr>
        <w:jc w:val="center"/>
        <w:rPr>
          <w:rFonts w:ascii="Times New Roman" w:hAnsi="Times New Roman"/>
          <w:sz w:val="20"/>
        </w:rPr>
      </w:pPr>
      <w:r>
        <w:rPr>
          <w:rFonts w:ascii="Times New Roman" w:hAnsi="Times New Roman"/>
          <w:sz w:val="20"/>
        </w:rPr>
        <w:t xml:space="preserve">Phone: (702) 822-1881  </w:t>
      </w:r>
      <w:r w:rsidRPr="006C2A22">
        <w:rPr>
          <w:rFonts w:ascii="Times New Roman" w:hAnsi="Times New Roman"/>
          <w:sz w:val="20"/>
        </w:rPr>
        <w:t xml:space="preserve">  Fax: (702) 822-1880</w:t>
      </w:r>
    </w:p>
    <w:p w:rsidR="00D75764" w:rsidRPr="00AF7338" w:rsidRDefault="00D75764" w:rsidP="00D75764">
      <w:pPr>
        <w:pBdr>
          <w:bottom w:val="single" w:sz="12" w:space="1" w:color="auto"/>
        </w:pBdr>
        <w:jc w:val="center"/>
        <w:rPr>
          <w:rFonts w:ascii="Times New Roman" w:hAnsi="Times New Roman"/>
          <w:sz w:val="20"/>
        </w:rPr>
      </w:pPr>
      <w:r w:rsidRPr="006C2A22">
        <w:rPr>
          <w:rFonts w:ascii="Times New Roman" w:hAnsi="Times New Roman"/>
          <w:sz w:val="20"/>
        </w:rPr>
        <w:t>www.davidmemmolipc.com</w:t>
      </w:r>
    </w:p>
    <w:p w:rsidR="00D75764" w:rsidRPr="006E4043" w:rsidRDefault="00D75764" w:rsidP="00D75764">
      <w:pPr>
        <w:pStyle w:val="Default"/>
        <w:contextualSpacing/>
        <w:rPr>
          <w:rFonts w:ascii="Times New Roman" w:hAnsi="Times New Roman" w:cs="Times New Roman"/>
          <w:sz w:val="20"/>
          <w:szCs w:val="20"/>
        </w:rPr>
      </w:pPr>
    </w:p>
    <w:p w:rsidR="00D75764" w:rsidRDefault="00D75764" w:rsidP="00D75764">
      <w:pPr>
        <w:pStyle w:val="Default"/>
        <w:contextualSpacing/>
        <w:jc w:val="center"/>
        <w:rPr>
          <w:rFonts w:ascii="Times New Roman" w:hAnsi="Times New Roman" w:cs="Times New Roman"/>
          <w:b/>
          <w:sz w:val="20"/>
          <w:szCs w:val="20"/>
        </w:rPr>
      </w:pPr>
      <w:r>
        <w:rPr>
          <w:rFonts w:ascii="Times New Roman" w:hAnsi="Times New Roman" w:cs="Times New Roman"/>
          <w:b/>
          <w:sz w:val="20"/>
          <w:szCs w:val="20"/>
        </w:rPr>
        <w:t>U.S. DEPARTMENT OF LABOR POLICY STATEMENT ON</w:t>
      </w:r>
    </w:p>
    <w:p w:rsidR="00D75764" w:rsidRDefault="00D75764" w:rsidP="00D75764">
      <w:pPr>
        <w:pStyle w:val="Default"/>
        <w:contextualSpacing/>
        <w:jc w:val="center"/>
        <w:rPr>
          <w:rFonts w:ascii="Times New Roman" w:hAnsi="Times New Roman" w:cs="Times New Roman"/>
          <w:b/>
          <w:sz w:val="20"/>
          <w:szCs w:val="20"/>
        </w:rPr>
      </w:pPr>
      <w:r>
        <w:rPr>
          <w:rFonts w:ascii="Times New Roman" w:hAnsi="Times New Roman" w:cs="Times New Roman"/>
          <w:b/>
          <w:sz w:val="20"/>
          <w:szCs w:val="20"/>
        </w:rPr>
        <w:t>HARASSING CONDUCT IN THE WORKPLACE</w:t>
      </w:r>
    </w:p>
    <w:p w:rsidR="00D75764" w:rsidRPr="006E4043" w:rsidRDefault="00D75764" w:rsidP="00D75764">
      <w:pPr>
        <w:pStyle w:val="Default"/>
        <w:contextualSpacing/>
        <w:jc w:val="center"/>
        <w:rPr>
          <w:rFonts w:ascii="Times New Roman" w:hAnsi="Times New Roman" w:cs="Times New Roman"/>
          <w:b/>
          <w:sz w:val="20"/>
          <w:szCs w:val="20"/>
        </w:rPr>
      </w:pPr>
    </w:p>
    <w:p w:rsidR="00D75764" w:rsidRPr="006E4043" w:rsidRDefault="00D75764" w:rsidP="00D75764">
      <w:pPr>
        <w:pStyle w:val="Default"/>
        <w:contextualSpacing/>
        <w:rPr>
          <w:rFonts w:ascii="Times New Roman" w:hAnsi="Times New Roman" w:cs="Times New Roman"/>
          <w:sz w:val="20"/>
          <w:szCs w:val="20"/>
        </w:rPr>
      </w:pPr>
      <w:r w:rsidRPr="006E4043">
        <w:rPr>
          <w:rFonts w:ascii="Times New Roman" w:hAnsi="Times New Roman" w:cs="Times New Roman"/>
          <w:sz w:val="20"/>
          <w:szCs w:val="20"/>
        </w:rPr>
        <w:t xml:space="preserve">The Department of Labor plays a critical role in contributing to the nation's economic future. As such, we should incorporate the strongest and best workplace practices in order to effectively serve as a model for employers. As Secretary of Labor, I fully support the Department's strict prohibition of harassment. We must maintain a work environment that is free from unlawful harassment and where all employees are treated with dignity and respect. </w:t>
      </w:r>
    </w:p>
    <w:p w:rsidR="00D75764" w:rsidRDefault="00D75764" w:rsidP="00D75764">
      <w:pPr>
        <w:pStyle w:val="Default"/>
        <w:contextualSpacing/>
        <w:rPr>
          <w:rFonts w:ascii="Times New Roman" w:hAnsi="Times New Roman" w:cs="Times New Roman"/>
          <w:sz w:val="20"/>
          <w:szCs w:val="20"/>
        </w:rPr>
      </w:pPr>
      <w:r w:rsidRPr="006E4043">
        <w:rPr>
          <w:rFonts w:ascii="Times New Roman" w:hAnsi="Times New Roman" w:cs="Times New Roman"/>
          <w:sz w:val="20"/>
          <w:szCs w:val="20"/>
        </w:rPr>
        <w:t xml:space="preserve">The Department's policy strives to prevent harassing conduct from reoccurring or to eliminate harassment before it becomes severe or pervasive enough to violate the law. The Department defines harassing conduct as any unwelcome conduct, verbal or physical, based on race, color, religion, sex (including pregnancy and gender identity), national origin, age, disability, genetic information, parental status, sexual orientation, or political affiliation or belief, that either: </w:t>
      </w:r>
    </w:p>
    <w:p w:rsidR="00D75764" w:rsidRPr="006E4043" w:rsidRDefault="00D75764" w:rsidP="00D75764">
      <w:pPr>
        <w:pStyle w:val="Default"/>
        <w:contextualSpacing/>
        <w:rPr>
          <w:rFonts w:ascii="Times New Roman" w:hAnsi="Times New Roman" w:cs="Times New Roman"/>
          <w:sz w:val="20"/>
          <w:szCs w:val="20"/>
        </w:rPr>
      </w:pPr>
    </w:p>
    <w:p w:rsidR="00D75764" w:rsidRPr="006E4043" w:rsidRDefault="00D75764" w:rsidP="00D75764">
      <w:pPr>
        <w:pStyle w:val="Default"/>
        <w:numPr>
          <w:ilvl w:val="0"/>
          <w:numId w:val="1"/>
        </w:numPr>
        <w:spacing w:after="70"/>
        <w:contextualSpacing/>
        <w:rPr>
          <w:rFonts w:ascii="Times New Roman" w:hAnsi="Times New Roman" w:cs="Times New Roman"/>
          <w:sz w:val="20"/>
          <w:szCs w:val="20"/>
        </w:rPr>
      </w:pPr>
      <w:r w:rsidRPr="006E4043">
        <w:rPr>
          <w:rFonts w:ascii="Times New Roman" w:hAnsi="Times New Roman" w:cs="Times New Roman"/>
          <w:sz w:val="20"/>
          <w:szCs w:val="20"/>
        </w:rPr>
        <w:t xml:space="preserve">can reasonably be considered to adversely affect the work environment, or </w:t>
      </w:r>
    </w:p>
    <w:p w:rsidR="00D75764" w:rsidRPr="006E4043" w:rsidRDefault="00D75764" w:rsidP="00D75764">
      <w:pPr>
        <w:pStyle w:val="Default"/>
        <w:numPr>
          <w:ilvl w:val="0"/>
          <w:numId w:val="1"/>
        </w:numPr>
        <w:contextualSpacing/>
        <w:rPr>
          <w:rFonts w:ascii="Times New Roman" w:hAnsi="Times New Roman" w:cs="Times New Roman"/>
          <w:sz w:val="20"/>
          <w:szCs w:val="20"/>
        </w:rPr>
      </w:pPr>
      <w:r w:rsidRPr="006E4043">
        <w:rPr>
          <w:rFonts w:ascii="Times New Roman" w:hAnsi="Times New Roman" w:cs="Times New Roman"/>
          <w:sz w:val="20"/>
          <w:szCs w:val="20"/>
        </w:rPr>
        <w:t xml:space="preserve">results in an employment decision affecting the employee and is based upon the employee's acceptance or rejection of such conduct. </w:t>
      </w:r>
    </w:p>
    <w:p w:rsidR="00D75764" w:rsidRPr="006E4043" w:rsidRDefault="00D75764" w:rsidP="00D75764">
      <w:pPr>
        <w:pStyle w:val="Default"/>
        <w:contextualSpacing/>
        <w:rPr>
          <w:rFonts w:ascii="Times New Roman" w:hAnsi="Times New Roman" w:cs="Times New Roman"/>
          <w:sz w:val="20"/>
          <w:szCs w:val="20"/>
        </w:rPr>
      </w:pPr>
    </w:p>
    <w:p w:rsidR="00D75764" w:rsidRDefault="00D75764" w:rsidP="00D75764">
      <w:pPr>
        <w:pStyle w:val="Default"/>
        <w:contextualSpacing/>
        <w:rPr>
          <w:rFonts w:ascii="Times New Roman" w:hAnsi="Times New Roman" w:cs="Times New Roman"/>
          <w:sz w:val="20"/>
          <w:szCs w:val="20"/>
        </w:rPr>
      </w:pPr>
      <w:r w:rsidRPr="006E4043">
        <w:rPr>
          <w:rFonts w:ascii="Times New Roman" w:hAnsi="Times New Roman" w:cs="Times New Roman"/>
          <w:sz w:val="20"/>
          <w:szCs w:val="20"/>
        </w:rPr>
        <w:t xml:space="preserve">Harassing conduct has no place in the Department; therefore, we apply this policy equally to DOL employees, applicants for DOL employment, and contractors. Harassing conduct by managers, supervisors, or employees, including contractors, at any level, will not be tolerated. Any employee who believes that he or she has been subjected to, or has witnessed, any harassing conduct should report the matter promptly to a person in their supervisory chain, their Agency EEO Officer, or, for regional office employees, the Regional Administrator of the Office of the Assistant Secretary for Administration and Management (OASAM) in the region where the conduct took place. Similarly, any applicant who believes that he or she has been subjected to harassing conduct during the process of applying for DOL employment should report the incident to the EEO Manager of the Office of the Assistant Secretary for Administration and Management. </w:t>
      </w:r>
    </w:p>
    <w:p w:rsidR="00D75764" w:rsidRPr="006E4043" w:rsidRDefault="00D75764" w:rsidP="00D75764">
      <w:pPr>
        <w:pStyle w:val="Default"/>
        <w:contextualSpacing/>
        <w:rPr>
          <w:rFonts w:ascii="Times New Roman" w:hAnsi="Times New Roman" w:cs="Times New Roman"/>
          <w:sz w:val="20"/>
          <w:szCs w:val="20"/>
        </w:rPr>
      </w:pPr>
    </w:p>
    <w:p w:rsidR="00D75764" w:rsidRDefault="00D75764" w:rsidP="00D75764">
      <w:pPr>
        <w:pStyle w:val="Default"/>
        <w:contextualSpacing/>
        <w:rPr>
          <w:rFonts w:ascii="Times New Roman" w:hAnsi="Times New Roman" w:cs="Times New Roman"/>
          <w:sz w:val="20"/>
          <w:szCs w:val="20"/>
        </w:rPr>
      </w:pPr>
      <w:r w:rsidRPr="006E4043">
        <w:rPr>
          <w:rFonts w:ascii="Times New Roman" w:hAnsi="Times New Roman" w:cs="Times New Roman"/>
          <w:sz w:val="20"/>
          <w:szCs w:val="20"/>
        </w:rPr>
        <w:t xml:space="preserve">In instances of alleged harassing conduct, we must take every step to ensure a fair and prompt resolution. All supervisors and managers must act fairly and promptly to investigate and resolve reports of harassing conduct. Where appropriate, DOL will provide interim relief to employees who are victims of alleged harassing conduct to ensure that further misconduct does not occur. If harassing conduct is found to have occurred, supervisors and </w:t>
      </w:r>
    </w:p>
    <w:p w:rsidR="00D75764" w:rsidRDefault="00D75764" w:rsidP="00D75764">
      <w:pPr>
        <w:pStyle w:val="Default"/>
        <w:contextualSpacing/>
        <w:rPr>
          <w:rFonts w:ascii="Times New Roman" w:hAnsi="Times New Roman" w:cs="Times New Roman"/>
          <w:sz w:val="20"/>
          <w:szCs w:val="20"/>
        </w:rPr>
      </w:pPr>
      <w:r w:rsidRPr="006E4043">
        <w:rPr>
          <w:rFonts w:ascii="Times New Roman" w:hAnsi="Times New Roman" w:cs="Times New Roman"/>
          <w:sz w:val="20"/>
          <w:szCs w:val="20"/>
        </w:rPr>
        <w:t>managers must take appropriate corrective and disciplinary actions, up to and including removal. The Department will take disciplinary actions against supervisors who do not fully carry out their resp</w:t>
      </w:r>
      <w:r>
        <w:rPr>
          <w:rFonts w:ascii="Times New Roman" w:hAnsi="Times New Roman" w:cs="Times New Roman"/>
          <w:sz w:val="20"/>
          <w:szCs w:val="20"/>
        </w:rPr>
        <w:t xml:space="preserve">onsibilities under this policy.  </w:t>
      </w:r>
    </w:p>
    <w:p w:rsidR="00D75764" w:rsidRDefault="00D75764" w:rsidP="00D75764">
      <w:pPr>
        <w:pStyle w:val="Default"/>
        <w:contextualSpacing/>
        <w:rPr>
          <w:rFonts w:ascii="Times New Roman" w:hAnsi="Times New Roman" w:cs="Times New Roman"/>
          <w:sz w:val="20"/>
          <w:szCs w:val="20"/>
        </w:rPr>
      </w:pPr>
      <w:r>
        <w:rPr>
          <w:rFonts w:ascii="Times New Roman" w:hAnsi="Times New Roman" w:cs="Times New Roman"/>
          <w:sz w:val="20"/>
          <w:szCs w:val="20"/>
        </w:rPr>
        <w:t xml:space="preserve">                                                                                                                                                                                      We also prohibit retaliation against any employee for making a good faith report of harassing conduct or for cooperating with or participating in any investigation of alleged harassing conduct.  All information provided to DOL officials will be maintained on a confidential basis to the greatest extent possible.  I strongly affirm my commitment to fostering a safe work environment where every employee is treated with dignity and respect.  We must work together to vigorously identify harassing conduct and resolve reports of such conduct within the Department.</w:t>
      </w:r>
    </w:p>
    <w:p w:rsidR="00D75764" w:rsidRDefault="00D75764" w:rsidP="00D75764">
      <w:pPr>
        <w:pStyle w:val="Default"/>
        <w:contextualSpacing/>
        <w:rPr>
          <w:rFonts w:ascii="Times New Roman" w:hAnsi="Times New Roman" w:cs="Times New Roman"/>
          <w:sz w:val="20"/>
          <w:szCs w:val="20"/>
        </w:rPr>
      </w:pPr>
    </w:p>
    <w:p w:rsidR="00D75764" w:rsidRDefault="00D75764" w:rsidP="00D75764">
      <w:pPr>
        <w:pStyle w:val="Default"/>
        <w:contextualSpacing/>
        <w:rPr>
          <w:rFonts w:ascii="Times New Roman" w:hAnsi="Times New Roman" w:cs="Times New Roman"/>
          <w:sz w:val="20"/>
          <w:szCs w:val="20"/>
        </w:rPr>
      </w:pPr>
      <w:r>
        <w:rPr>
          <w:rFonts w:ascii="Times New Roman" w:hAnsi="Times New Roman" w:cs="Times New Roman"/>
          <w:sz w:val="20"/>
          <w:szCs w:val="20"/>
        </w:rPr>
        <w:t>This policy is separate and apart from any collective bargaining agreement or statutory complaint process covering harassment.</w:t>
      </w:r>
    </w:p>
    <w:p w:rsidR="00D75764" w:rsidRDefault="00D75764" w:rsidP="00D75764">
      <w:pPr>
        <w:pStyle w:val="Default"/>
        <w:contextualSpacing/>
        <w:rPr>
          <w:rFonts w:ascii="Times New Roman" w:hAnsi="Times New Roman" w:cs="Times New Roman"/>
          <w:sz w:val="20"/>
          <w:szCs w:val="20"/>
        </w:rPr>
      </w:pPr>
    </w:p>
    <w:p w:rsidR="00D75764" w:rsidRDefault="00D75764" w:rsidP="00D75764">
      <w:pPr>
        <w:pStyle w:val="Default"/>
        <w:contextualSpacing/>
        <w:rPr>
          <w:rFonts w:ascii="Times New Roman" w:hAnsi="Times New Roman" w:cs="Times New Roman"/>
          <w:sz w:val="20"/>
          <w:szCs w:val="20"/>
        </w:rPr>
      </w:pPr>
      <w:r>
        <w:rPr>
          <w:rFonts w:ascii="Times New Roman" w:hAnsi="Times New Roman" w:cs="Times New Roman"/>
          <w:sz w:val="20"/>
          <w:szCs w:val="20"/>
        </w:rPr>
        <w:t>Thomas E. Perez</w:t>
      </w:r>
    </w:p>
    <w:p w:rsidR="00D75764" w:rsidRDefault="00D75764" w:rsidP="00D75764">
      <w:pPr>
        <w:pStyle w:val="Default"/>
        <w:contextualSpacing/>
        <w:rPr>
          <w:rFonts w:ascii="Times New Roman" w:hAnsi="Times New Roman" w:cs="Times New Roman"/>
          <w:sz w:val="20"/>
          <w:szCs w:val="20"/>
        </w:rPr>
      </w:pPr>
      <w:r>
        <w:rPr>
          <w:rFonts w:ascii="Times New Roman" w:hAnsi="Times New Roman" w:cs="Times New Roman"/>
          <w:sz w:val="20"/>
          <w:szCs w:val="20"/>
        </w:rPr>
        <w:t>Secretary of Labor</w:t>
      </w:r>
    </w:p>
    <w:p w:rsidR="00D75764" w:rsidRDefault="00D75764" w:rsidP="00D75764">
      <w:pPr>
        <w:pStyle w:val="Default"/>
        <w:contextualSpacing/>
        <w:rPr>
          <w:rFonts w:ascii="Times New Roman" w:hAnsi="Times New Roman" w:cs="Times New Roman"/>
          <w:sz w:val="20"/>
          <w:szCs w:val="20"/>
        </w:rPr>
      </w:pPr>
    </w:p>
    <w:p w:rsidR="00A14CC8" w:rsidRPr="00D75764" w:rsidRDefault="00D75764" w:rsidP="00D75764">
      <w:pPr>
        <w:pStyle w:val="Default"/>
        <w:contextualSpacing/>
        <w:jc w:val="right"/>
        <w:rPr>
          <w:rFonts w:ascii="Times New Roman" w:hAnsi="Times New Roman" w:cs="Times New Roman"/>
          <w:i/>
          <w:sz w:val="20"/>
          <w:szCs w:val="20"/>
        </w:rPr>
      </w:pPr>
      <w:r>
        <w:rPr>
          <w:rFonts w:ascii="Times New Roman" w:hAnsi="Times New Roman" w:cs="Times New Roman"/>
          <w:i/>
          <w:sz w:val="20"/>
          <w:szCs w:val="20"/>
        </w:rPr>
        <w:t>Updated February 24</w:t>
      </w:r>
      <w:r w:rsidRPr="006E4043">
        <w:rPr>
          <w:rFonts w:ascii="Times New Roman" w:hAnsi="Times New Roman" w:cs="Times New Roman"/>
          <w:i/>
          <w:sz w:val="20"/>
          <w:szCs w:val="20"/>
          <w:vertAlign w:val="superscript"/>
        </w:rPr>
        <w:t>th</w:t>
      </w:r>
      <w:r>
        <w:rPr>
          <w:rFonts w:ascii="Times New Roman" w:hAnsi="Times New Roman" w:cs="Times New Roman"/>
          <w:i/>
          <w:sz w:val="20"/>
          <w:szCs w:val="20"/>
        </w:rPr>
        <w:t>, 2015</w:t>
      </w:r>
      <w:bookmarkStart w:id="0" w:name="_GoBack"/>
      <w:bookmarkEnd w:id="0"/>
    </w:p>
    <w:sectPr w:rsidR="00A14CC8" w:rsidRPr="00D75764" w:rsidSect="002734F7">
      <w:pgSz w:w="12240" w:h="15840"/>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B6DE4"/>
    <w:multiLevelType w:val="hybridMultilevel"/>
    <w:tmpl w:val="4A3C5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64"/>
    <w:rsid w:val="002734F7"/>
    <w:rsid w:val="00A14CC8"/>
    <w:rsid w:val="00B14E0E"/>
    <w:rsid w:val="00D75764"/>
    <w:rsid w:val="00FB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1D4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764"/>
    <w:pPr>
      <w:widowControl w:val="0"/>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5764"/>
    <w:pPr>
      <w:widowControl w:val="0"/>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3329</Characters>
  <Application>Microsoft Macintosh Word</Application>
  <DocSecurity>0</DocSecurity>
  <Lines>27</Lines>
  <Paragraphs>7</Paragraphs>
  <ScaleCrop>false</ScaleCrop>
  <Company>Another Way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2016-01-07T23:57:00Z</dcterms:created>
  <dcterms:modified xsi:type="dcterms:W3CDTF">2016-01-07T23:58:00Z</dcterms:modified>
</cp:coreProperties>
</file>